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CB" w:rsidRDefault="007700CB" w:rsidP="007700CB">
      <w:r>
        <w:separator/>
      </w:r>
    </w:p>
  </w:endnote>
  <w:endnote w:type="continuationSeparator" w:id="0">
    <w:p w:rsidR="007700CB" w:rsidRDefault="007700CB" w:rsidP="0077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B" w:rsidRDefault="007700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B" w:rsidRDefault="007700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B" w:rsidRDefault="007700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CB" w:rsidRDefault="007700CB" w:rsidP="007700CB">
      <w:r>
        <w:separator/>
      </w:r>
    </w:p>
  </w:footnote>
  <w:footnote w:type="continuationSeparator" w:id="0">
    <w:p w:rsidR="007700CB" w:rsidRDefault="007700CB" w:rsidP="0077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B" w:rsidRDefault="007700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B" w:rsidRDefault="007700C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0CB" w:rsidRDefault="007700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CB"/>
    <w:rsid w:val="007700CB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F4CA27D-9B04-46B8-9F93-F979E45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